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06" w:rsidRDefault="002575D2" w:rsidP="00235606">
      <w:pPr>
        <w:pStyle w:val="20"/>
        <w:rPr>
          <w:b/>
          <w:sz w:val="28"/>
          <w:szCs w:val="28"/>
        </w:rPr>
      </w:pPr>
      <w:r w:rsidRPr="00235606">
        <w:rPr>
          <w:b/>
          <w:sz w:val="28"/>
          <w:szCs w:val="28"/>
        </w:rPr>
        <w:t>Основные задачи и направления развития</w:t>
      </w:r>
    </w:p>
    <w:p w:rsidR="002575D2" w:rsidRDefault="00235606" w:rsidP="00235606">
      <w:pPr>
        <w:pStyle w:val="20"/>
        <w:rPr>
          <w:b/>
          <w:sz w:val="28"/>
          <w:szCs w:val="28"/>
        </w:rPr>
      </w:pPr>
      <w:r>
        <w:rPr>
          <w:b/>
          <w:sz w:val="28"/>
          <w:szCs w:val="28"/>
        </w:rPr>
        <w:t>ОАО «</w:t>
      </w:r>
      <w:proofErr w:type="spellStart"/>
      <w:r>
        <w:rPr>
          <w:b/>
          <w:sz w:val="28"/>
          <w:szCs w:val="28"/>
        </w:rPr>
        <w:t>Жабинковская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сельхозтехника» </w:t>
      </w:r>
      <w:r w:rsidR="002575D2" w:rsidRPr="00235606">
        <w:rPr>
          <w:b/>
          <w:sz w:val="28"/>
          <w:szCs w:val="28"/>
        </w:rPr>
        <w:t xml:space="preserve"> в</w:t>
      </w:r>
      <w:proofErr w:type="gramEnd"/>
      <w:r w:rsidR="002575D2" w:rsidRPr="00235606">
        <w:rPr>
          <w:b/>
          <w:sz w:val="28"/>
          <w:szCs w:val="28"/>
        </w:rPr>
        <w:t xml:space="preserve"> 2024 году:</w:t>
      </w:r>
    </w:p>
    <w:p w:rsidR="00235606" w:rsidRPr="00235606" w:rsidRDefault="00235606" w:rsidP="00235606">
      <w:pPr>
        <w:pStyle w:val="20"/>
        <w:rPr>
          <w:b/>
          <w:sz w:val="28"/>
          <w:szCs w:val="28"/>
        </w:rPr>
      </w:pPr>
    </w:p>
    <w:p w:rsidR="002575D2" w:rsidRDefault="008955CD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75D2">
        <w:rPr>
          <w:sz w:val="28"/>
          <w:szCs w:val="28"/>
        </w:rPr>
        <w:t xml:space="preserve">риобретение трактора </w:t>
      </w:r>
      <w:proofErr w:type="spellStart"/>
      <w:r w:rsidR="002575D2">
        <w:rPr>
          <w:sz w:val="28"/>
          <w:szCs w:val="28"/>
        </w:rPr>
        <w:t>Беларус</w:t>
      </w:r>
      <w:proofErr w:type="spellEnd"/>
      <w:r w:rsidR="002575D2">
        <w:rPr>
          <w:sz w:val="28"/>
          <w:szCs w:val="28"/>
        </w:rPr>
        <w:t xml:space="preserve"> 3522 и плуга ППО-9, что позволит расширить спектр оказываемых агрохимических услуг, увеличить производительность труда, увелич</w:t>
      </w:r>
      <w:r w:rsidR="00235606">
        <w:rPr>
          <w:sz w:val="28"/>
          <w:szCs w:val="28"/>
        </w:rPr>
        <w:t>ить выручку от реализации услуг отделом агрохимического обслуживания на 7% по сравнению с 2023 годом</w:t>
      </w:r>
      <w:r w:rsidR="002575D2">
        <w:rPr>
          <w:sz w:val="28"/>
          <w:szCs w:val="28"/>
        </w:rPr>
        <w:t>;</w:t>
      </w:r>
    </w:p>
    <w:p w:rsidR="002575D2" w:rsidRDefault="008955CD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объемов оказываемых услуг по ремонту и техническому обслуживанию сельскохозяйственной техники за счет расширению зоны обслуживания, увеличения производительности труда</w:t>
      </w:r>
      <w:r w:rsidR="00235606">
        <w:rPr>
          <w:sz w:val="28"/>
          <w:szCs w:val="28"/>
        </w:rPr>
        <w:t xml:space="preserve"> на 7% по сравнению с 2023 годом</w:t>
      </w:r>
      <w:r>
        <w:rPr>
          <w:sz w:val="28"/>
          <w:szCs w:val="28"/>
        </w:rPr>
        <w:t>;</w:t>
      </w:r>
    </w:p>
    <w:p w:rsidR="008955CD" w:rsidRDefault="008955CD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ассортимента реализуемых товаров в продовольственном и непродовольственном магазинах</w:t>
      </w:r>
      <w:r w:rsidR="00235606">
        <w:rPr>
          <w:sz w:val="28"/>
          <w:szCs w:val="28"/>
        </w:rPr>
        <w:t>, что увеличит товарооборот на 2% по сравнению с товарооборот за 2023 год</w:t>
      </w:r>
      <w:r>
        <w:rPr>
          <w:sz w:val="28"/>
          <w:szCs w:val="28"/>
        </w:rPr>
        <w:t>;</w:t>
      </w:r>
    </w:p>
    <w:p w:rsidR="008955CD" w:rsidRDefault="008955CD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оптового оборота</w:t>
      </w:r>
      <w:r w:rsidR="00235606">
        <w:rPr>
          <w:sz w:val="28"/>
          <w:szCs w:val="28"/>
        </w:rPr>
        <w:t xml:space="preserve"> на 7% по сравнению с 2023 годом</w:t>
      </w:r>
      <w:r>
        <w:rPr>
          <w:sz w:val="28"/>
          <w:szCs w:val="28"/>
        </w:rPr>
        <w:t xml:space="preserve"> в связи с повышенным спросом организаций района на минеральные удобрения;</w:t>
      </w:r>
    </w:p>
    <w:p w:rsidR="008955CD" w:rsidRDefault="008955CD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снижение затрат на производство продукции, для чего разработаны мероприятия по снижению затрат на производство;</w:t>
      </w:r>
    </w:p>
    <w:p w:rsidR="008955CD" w:rsidRDefault="008955CD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уделять особое внимание взысканию дебиторской задолженности, в том числе через товарообменным операциям, разрешенным законодательством.</w:t>
      </w:r>
    </w:p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</w:p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развития общества представлены в таблице:</w:t>
      </w:r>
    </w:p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</w:p>
    <w:tbl>
      <w:tblPr>
        <w:tblStyle w:val="aa"/>
        <w:tblW w:w="9572" w:type="dxa"/>
        <w:tblInd w:w="720" w:type="dxa"/>
        <w:tblLook w:val="04A0" w:firstRow="1" w:lastRow="0" w:firstColumn="1" w:lastColumn="0" w:noHBand="0" w:noVBand="1"/>
      </w:tblPr>
      <w:tblGrid>
        <w:gridCol w:w="3479"/>
        <w:gridCol w:w="1214"/>
        <w:gridCol w:w="1213"/>
        <w:gridCol w:w="1307"/>
        <w:gridCol w:w="1186"/>
        <w:gridCol w:w="1173"/>
      </w:tblGrid>
      <w:tr w:rsidR="00A61A03" w:rsidTr="00A61A03">
        <w:tc>
          <w:tcPr>
            <w:tcW w:w="3479" w:type="dxa"/>
          </w:tcPr>
          <w:p w:rsidR="00235606" w:rsidRPr="00235606" w:rsidRDefault="00235606" w:rsidP="00235606">
            <w:pPr>
              <w:pStyle w:val="20"/>
              <w:jc w:val="both"/>
            </w:pPr>
            <w:r w:rsidRPr="00235606">
              <w:t>Наименование показателя</w:t>
            </w:r>
          </w:p>
        </w:tc>
        <w:tc>
          <w:tcPr>
            <w:tcW w:w="1214" w:type="dxa"/>
          </w:tcPr>
          <w:p w:rsidR="00235606" w:rsidRPr="00235606" w:rsidRDefault="00235606" w:rsidP="00235606">
            <w:pPr>
              <w:pStyle w:val="20"/>
              <w:ind w:hanging="112"/>
              <w:jc w:val="both"/>
            </w:pPr>
            <w:r w:rsidRPr="00235606">
              <w:t xml:space="preserve">Ед. </w:t>
            </w:r>
            <w:r>
              <w:t>изм.</w:t>
            </w:r>
          </w:p>
        </w:tc>
        <w:tc>
          <w:tcPr>
            <w:tcW w:w="1213" w:type="dxa"/>
          </w:tcPr>
          <w:p w:rsidR="00235606" w:rsidRPr="00235606" w:rsidRDefault="00235606" w:rsidP="00235606">
            <w:pPr>
              <w:pStyle w:val="20"/>
              <w:jc w:val="both"/>
            </w:pPr>
            <w:proofErr w:type="spellStart"/>
            <w:r w:rsidRPr="00235606">
              <w:t>Янв</w:t>
            </w:r>
            <w:proofErr w:type="spellEnd"/>
            <w:r w:rsidRPr="00235606">
              <w:t>-март 2024 года</w:t>
            </w:r>
          </w:p>
        </w:tc>
        <w:tc>
          <w:tcPr>
            <w:tcW w:w="1307" w:type="dxa"/>
          </w:tcPr>
          <w:p w:rsidR="00235606" w:rsidRPr="00235606" w:rsidRDefault="00235606" w:rsidP="00235606">
            <w:pPr>
              <w:pStyle w:val="20"/>
              <w:jc w:val="both"/>
            </w:pPr>
            <w:proofErr w:type="spellStart"/>
            <w:r w:rsidRPr="00235606">
              <w:t>Янв</w:t>
            </w:r>
            <w:proofErr w:type="spellEnd"/>
            <w:r w:rsidRPr="00235606">
              <w:t>-июнь 2024 года</w:t>
            </w:r>
          </w:p>
        </w:tc>
        <w:tc>
          <w:tcPr>
            <w:tcW w:w="1186" w:type="dxa"/>
          </w:tcPr>
          <w:p w:rsidR="00235606" w:rsidRPr="00235606" w:rsidRDefault="00235606" w:rsidP="00235606">
            <w:pPr>
              <w:pStyle w:val="20"/>
              <w:jc w:val="both"/>
            </w:pPr>
            <w:proofErr w:type="spellStart"/>
            <w:r w:rsidRPr="00235606">
              <w:t>Янв-сент</w:t>
            </w:r>
            <w:proofErr w:type="spellEnd"/>
            <w:r w:rsidRPr="00235606">
              <w:t xml:space="preserve"> 2024 года</w:t>
            </w:r>
          </w:p>
        </w:tc>
        <w:tc>
          <w:tcPr>
            <w:tcW w:w="1173" w:type="dxa"/>
          </w:tcPr>
          <w:p w:rsidR="00235606" w:rsidRPr="00235606" w:rsidRDefault="00235606" w:rsidP="00235606">
            <w:pPr>
              <w:pStyle w:val="20"/>
              <w:jc w:val="both"/>
            </w:pPr>
            <w:proofErr w:type="spellStart"/>
            <w:r w:rsidRPr="00235606">
              <w:t>Янв</w:t>
            </w:r>
            <w:proofErr w:type="spellEnd"/>
            <w:r w:rsidRPr="00235606">
              <w:t xml:space="preserve">-дек 2024 года </w:t>
            </w:r>
          </w:p>
        </w:tc>
      </w:tr>
      <w:tr w:rsidR="00A61A03" w:rsidTr="00A61A03">
        <w:tc>
          <w:tcPr>
            <w:tcW w:w="3479" w:type="dxa"/>
          </w:tcPr>
          <w:p w:rsidR="00235606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продукции, товаров, работ, услуг</w:t>
            </w:r>
          </w:p>
        </w:tc>
        <w:tc>
          <w:tcPr>
            <w:tcW w:w="1214" w:type="dxa"/>
          </w:tcPr>
          <w:p w:rsidR="00235606" w:rsidRPr="00A61A03" w:rsidRDefault="00235606" w:rsidP="00235606">
            <w:pPr>
              <w:pStyle w:val="20"/>
              <w:jc w:val="both"/>
            </w:pPr>
            <w:proofErr w:type="spellStart"/>
            <w:r w:rsidRPr="00A61A03">
              <w:t>тыс.руб</w:t>
            </w:r>
            <w:proofErr w:type="spellEnd"/>
            <w:r w:rsidRPr="00A61A03">
              <w:t>.</w:t>
            </w:r>
          </w:p>
        </w:tc>
        <w:tc>
          <w:tcPr>
            <w:tcW w:w="1213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</w:p>
        </w:tc>
        <w:tc>
          <w:tcPr>
            <w:tcW w:w="1307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15400</w:t>
            </w:r>
          </w:p>
        </w:tc>
        <w:tc>
          <w:tcPr>
            <w:tcW w:w="1186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21600</w:t>
            </w:r>
          </w:p>
        </w:tc>
        <w:tc>
          <w:tcPr>
            <w:tcW w:w="1173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25600</w:t>
            </w:r>
          </w:p>
        </w:tc>
      </w:tr>
      <w:tr w:rsidR="00A61A03" w:rsidTr="00A61A03">
        <w:tc>
          <w:tcPr>
            <w:tcW w:w="3479" w:type="dxa"/>
          </w:tcPr>
          <w:p w:rsidR="00235606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214" w:type="dxa"/>
          </w:tcPr>
          <w:p w:rsidR="00235606" w:rsidRPr="00A61A03" w:rsidRDefault="00235606" w:rsidP="00235606">
            <w:pPr>
              <w:pStyle w:val="20"/>
              <w:jc w:val="both"/>
            </w:pPr>
            <w:proofErr w:type="spellStart"/>
            <w:r w:rsidRPr="00A61A03">
              <w:t>тыс.руб</w:t>
            </w:r>
            <w:proofErr w:type="spellEnd"/>
            <w:r w:rsidRPr="00A61A03">
              <w:t>.</w:t>
            </w:r>
          </w:p>
        </w:tc>
        <w:tc>
          <w:tcPr>
            <w:tcW w:w="1213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307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86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</w:tcPr>
          <w:p w:rsidR="00235606" w:rsidRDefault="00235606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</w:tr>
      <w:tr w:rsidR="00A61A03" w:rsidTr="00A61A03">
        <w:tc>
          <w:tcPr>
            <w:tcW w:w="3479" w:type="dxa"/>
          </w:tcPr>
          <w:p w:rsidR="00235606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продаж</w:t>
            </w:r>
          </w:p>
        </w:tc>
        <w:tc>
          <w:tcPr>
            <w:tcW w:w="1214" w:type="dxa"/>
          </w:tcPr>
          <w:p w:rsidR="00235606" w:rsidRPr="00A61A03" w:rsidRDefault="00235606" w:rsidP="00235606">
            <w:pPr>
              <w:pStyle w:val="20"/>
              <w:jc w:val="both"/>
            </w:pPr>
            <w:r w:rsidRPr="00A61A03">
              <w:t>%</w:t>
            </w:r>
          </w:p>
        </w:tc>
        <w:tc>
          <w:tcPr>
            <w:tcW w:w="1213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307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186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73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A61A03" w:rsidTr="00A61A03">
        <w:tc>
          <w:tcPr>
            <w:tcW w:w="3479" w:type="dxa"/>
          </w:tcPr>
          <w:p w:rsidR="00235606" w:rsidRDefault="00A61A03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214" w:type="dxa"/>
          </w:tcPr>
          <w:p w:rsidR="00235606" w:rsidRPr="00A61A03" w:rsidRDefault="00A61A03" w:rsidP="00235606">
            <w:pPr>
              <w:pStyle w:val="20"/>
              <w:jc w:val="both"/>
            </w:pPr>
            <w:proofErr w:type="spellStart"/>
            <w:r w:rsidRPr="00A61A03">
              <w:t>тыс.руб</w:t>
            </w:r>
            <w:proofErr w:type="spellEnd"/>
            <w:r w:rsidRPr="00A61A03">
              <w:t>.</w:t>
            </w:r>
          </w:p>
        </w:tc>
        <w:tc>
          <w:tcPr>
            <w:tcW w:w="1213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07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186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</w:tr>
    </w:tbl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</w:p>
    <w:p w:rsidR="00251795" w:rsidRDefault="00251795" w:rsidP="00072811">
      <w:pPr>
        <w:pStyle w:val="20"/>
        <w:jc w:val="left"/>
        <w:rPr>
          <w:szCs w:val="20"/>
        </w:rPr>
      </w:pPr>
    </w:p>
    <w:sectPr w:rsidR="00251795" w:rsidSect="00797DD5">
      <w:pgSz w:w="11907" w:h="16840" w:code="9"/>
      <w:pgMar w:top="567" w:right="708" w:bottom="568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567"/>
    <w:multiLevelType w:val="hybridMultilevel"/>
    <w:tmpl w:val="E594D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54C39"/>
    <w:multiLevelType w:val="singleLevel"/>
    <w:tmpl w:val="CFB86A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FA500B"/>
    <w:multiLevelType w:val="hybridMultilevel"/>
    <w:tmpl w:val="5A0C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52B0"/>
    <w:multiLevelType w:val="hybridMultilevel"/>
    <w:tmpl w:val="BD7A6A36"/>
    <w:lvl w:ilvl="0" w:tplc="2ABA85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B810DE"/>
    <w:multiLevelType w:val="hybridMultilevel"/>
    <w:tmpl w:val="3A10DB30"/>
    <w:lvl w:ilvl="0" w:tplc="334C45E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09"/>
    <w:rsid w:val="000036D5"/>
    <w:rsid w:val="00010A52"/>
    <w:rsid w:val="000112F3"/>
    <w:rsid w:val="00012215"/>
    <w:rsid w:val="00013848"/>
    <w:rsid w:val="00020430"/>
    <w:rsid w:val="00022F89"/>
    <w:rsid w:val="00025CD3"/>
    <w:rsid w:val="00041F17"/>
    <w:rsid w:val="0005167D"/>
    <w:rsid w:val="00055F1F"/>
    <w:rsid w:val="0006261A"/>
    <w:rsid w:val="000654B0"/>
    <w:rsid w:val="000715B7"/>
    <w:rsid w:val="00072811"/>
    <w:rsid w:val="00073EA1"/>
    <w:rsid w:val="000A55B7"/>
    <w:rsid w:val="000A69A1"/>
    <w:rsid w:val="000E0812"/>
    <w:rsid w:val="000E0858"/>
    <w:rsid w:val="000E2DBB"/>
    <w:rsid w:val="00117191"/>
    <w:rsid w:val="00151AF1"/>
    <w:rsid w:val="00166304"/>
    <w:rsid w:val="00186B7F"/>
    <w:rsid w:val="001A21CB"/>
    <w:rsid w:val="001A29A8"/>
    <w:rsid w:val="001D660F"/>
    <w:rsid w:val="001E151E"/>
    <w:rsid w:val="001F3D93"/>
    <w:rsid w:val="00203394"/>
    <w:rsid w:val="00207BBF"/>
    <w:rsid w:val="00210592"/>
    <w:rsid w:val="0021103B"/>
    <w:rsid w:val="00225D8C"/>
    <w:rsid w:val="00235606"/>
    <w:rsid w:val="00236C47"/>
    <w:rsid w:val="00250783"/>
    <w:rsid w:val="00251795"/>
    <w:rsid w:val="00257578"/>
    <w:rsid w:val="002575D2"/>
    <w:rsid w:val="00277875"/>
    <w:rsid w:val="00277E27"/>
    <w:rsid w:val="00285470"/>
    <w:rsid w:val="0028571F"/>
    <w:rsid w:val="002902CD"/>
    <w:rsid w:val="00290D9B"/>
    <w:rsid w:val="00296257"/>
    <w:rsid w:val="00297A25"/>
    <w:rsid w:val="002A2F1A"/>
    <w:rsid w:val="002A5622"/>
    <w:rsid w:val="002A75C9"/>
    <w:rsid w:val="002C3D09"/>
    <w:rsid w:val="002E0EB2"/>
    <w:rsid w:val="002F3860"/>
    <w:rsid w:val="002F689D"/>
    <w:rsid w:val="00304A03"/>
    <w:rsid w:val="00313C75"/>
    <w:rsid w:val="003220F4"/>
    <w:rsid w:val="003339DF"/>
    <w:rsid w:val="00377316"/>
    <w:rsid w:val="003918D6"/>
    <w:rsid w:val="003922DB"/>
    <w:rsid w:val="00393148"/>
    <w:rsid w:val="003D2E59"/>
    <w:rsid w:val="003F1610"/>
    <w:rsid w:val="003F217C"/>
    <w:rsid w:val="003F3E62"/>
    <w:rsid w:val="00402E39"/>
    <w:rsid w:val="004036B9"/>
    <w:rsid w:val="0042420F"/>
    <w:rsid w:val="00427286"/>
    <w:rsid w:val="00427D15"/>
    <w:rsid w:val="0043791B"/>
    <w:rsid w:val="00452103"/>
    <w:rsid w:val="00475D51"/>
    <w:rsid w:val="00481CCF"/>
    <w:rsid w:val="0048507A"/>
    <w:rsid w:val="004861F5"/>
    <w:rsid w:val="004937CA"/>
    <w:rsid w:val="00495E95"/>
    <w:rsid w:val="004A1EEB"/>
    <w:rsid w:val="004C2AA1"/>
    <w:rsid w:val="004E1F29"/>
    <w:rsid w:val="004E3180"/>
    <w:rsid w:val="004E5AC2"/>
    <w:rsid w:val="004E697E"/>
    <w:rsid w:val="004F36FD"/>
    <w:rsid w:val="004F6878"/>
    <w:rsid w:val="00503AB2"/>
    <w:rsid w:val="00506BEE"/>
    <w:rsid w:val="00510EC5"/>
    <w:rsid w:val="0051140E"/>
    <w:rsid w:val="0051521A"/>
    <w:rsid w:val="00540714"/>
    <w:rsid w:val="00557BF9"/>
    <w:rsid w:val="00560248"/>
    <w:rsid w:val="00563C20"/>
    <w:rsid w:val="005722FB"/>
    <w:rsid w:val="005810F7"/>
    <w:rsid w:val="0058345E"/>
    <w:rsid w:val="005B1DC7"/>
    <w:rsid w:val="005D3641"/>
    <w:rsid w:val="005D3760"/>
    <w:rsid w:val="005D424F"/>
    <w:rsid w:val="005D4636"/>
    <w:rsid w:val="005D4966"/>
    <w:rsid w:val="005E2F93"/>
    <w:rsid w:val="005E36EA"/>
    <w:rsid w:val="005E5FFE"/>
    <w:rsid w:val="00601B9E"/>
    <w:rsid w:val="006028AE"/>
    <w:rsid w:val="0062008F"/>
    <w:rsid w:val="006222EC"/>
    <w:rsid w:val="006338D7"/>
    <w:rsid w:val="006437D0"/>
    <w:rsid w:val="00647136"/>
    <w:rsid w:val="00661ACC"/>
    <w:rsid w:val="006659E4"/>
    <w:rsid w:val="00666556"/>
    <w:rsid w:val="00672F80"/>
    <w:rsid w:val="006737BC"/>
    <w:rsid w:val="00680072"/>
    <w:rsid w:val="006826BB"/>
    <w:rsid w:val="0068767F"/>
    <w:rsid w:val="00694029"/>
    <w:rsid w:val="006A219C"/>
    <w:rsid w:val="006C1966"/>
    <w:rsid w:val="006D4779"/>
    <w:rsid w:val="006E42C0"/>
    <w:rsid w:val="006E538F"/>
    <w:rsid w:val="006F0E08"/>
    <w:rsid w:val="007029F7"/>
    <w:rsid w:val="007073FB"/>
    <w:rsid w:val="00711329"/>
    <w:rsid w:val="0071315E"/>
    <w:rsid w:val="007307CC"/>
    <w:rsid w:val="007406B0"/>
    <w:rsid w:val="00751A44"/>
    <w:rsid w:val="00760E3C"/>
    <w:rsid w:val="00766C5F"/>
    <w:rsid w:val="0077157A"/>
    <w:rsid w:val="007866E3"/>
    <w:rsid w:val="00794FAB"/>
    <w:rsid w:val="007951CC"/>
    <w:rsid w:val="00797818"/>
    <w:rsid w:val="00797DD5"/>
    <w:rsid w:val="007A7B8A"/>
    <w:rsid w:val="007C6081"/>
    <w:rsid w:val="007D2DCB"/>
    <w:rsid w:val="007D3CF6"/>
    <w:rsid w:val="007E4428"/>
    <w:rsid w:val="007E52A2"/>
    <w:rsid w:val="007E6579"/>
    <w:rsid w:val="008161F3"/>
    <w:rsid w:val="0082082B"/>
    <w:rsid w:val="00827EE1"/>
    <w:rsid w:val="00842736"/>
    <w:rsid w:val="00844C01"/>
    <w:rsid w:val="00845E13"/>
    <w:rsid w:val="008515F6"/>
    <w:rsid w:val="008550C6"/>
    <w:rsid w:val="00875675"/>
    <w:rsid w:val="008955CD"/>
    <w:rsid w:val="008C4385"/>
    <w:rsid w:val="008F6B22"/>
    <w:rsid w:val="008F6F31"/>
    <w:rsid w:val="009039DE"/>
    <w:rsid w:val="009052B8"/>
    <w:rsid w:val="00907077"/>
    <w:rsid w:val="00916988"/>
    <w:rsid w:val="0092129E"/>
    <w:rsid w:val="00937840"/>
    <w:rsid w:val="009550F3"/>
    <w:rsid w:val="009726F1"/>
    <w:rsid w:val="009731FD"/>
    <w:rsid w:val="00974D11"/>
    <w:rsid w:val="00981ACF"/>
    <w:rsid w:val="0098311C"/>
    <w:rsid w:val="0099462A"/>
    <w:rsid w:val="00994C8D"/>
    <w:rsid w:val="00995ED4"/>
    <w:rsid w:val="009B1A47"/>
    <w:rsid w:val="009D175C"/>
    <w:rsid w:val="00A03A03"/>
    <w:rsid w:val="00A04956"/>
    <w:rsid w:val="00A102F2"/>
    <w:rsid w:val="00A127ED"/>
    <w:rsid w:val="00A43B70"/>
    <w:rsid w:val="00A460F8"/>
    <w:rsid w:val="00A46D55"/>
    <w:rsid w:val="00A5445E"/>
    <w:rsid w:val="00A601A9"/>
    <w:rsid w:val="00A615F0"/>
    <w:rsid w:val="00A61A03"/>
    <w:rsid w:val="00A62AF9"/>
    <w:rsid w:val="00A76A74"/>
    <w:rsid w:val="00A85C0A"/>
    <w:rsid w:val="00A9237D"/>
    <w:rsid w:val="00B1538B"/>
    <w:rsid w:val="00B20996"/>
    <w:rsid w:val="00B233CF"/>
    <w:rsid w:val="00B313F9"/>
    <w:rsid w:val="00B63F60"/>
    <w:rsid w:val="00B71A64"/>
    <w:rsid w:val="00B734BC"/>
    <w:rsid w:val="00B86202"/>
    <w:rsid w:val="00B87FD4"/>
    <w:rsid w:val="00B9177B"/>
    <w:rsid w:val="00BF1CA1"/>
    <w:rsid w:val="00C12BA4"/>
    <w:rsid w:val="00C24C02"/>
    <w:rsid w:val="00C2617A"/>
    <w:rsid w:val="00C302E7"/>
    <w:rsid w:val="00C3333C"/>
    <w:rsid w:val="00C354DC"/>
    <w:rsid w:val="00C412C5"/>
    <w:rsid w:val="00C55723"/>
    <w:rsid w:val="00C766C1"/>
    <w:rsid w:val="00C8063B"/>
    <w:rsid w:val="00C86050"/>
    <w:rsid w:val="00CB0917"/>
    <w:rsid w:val="00CB237C"/>
    <w:rsid w:val="00CB390B"/>
    <w:rsid w:val="00CD01D5"/>
    <w:rsid w:val="00CD1B93"/>
    <w:rsid w:val="00CD32FF"/>
    <w:rsid w:val="00CE2CCD"/>
    <w:rsid w:val="00CE306D"/>
    <w:rsid w:val="00CF198E"/>
    <w:rsid w:val="00D062B8"/>
    <w:rsid w:val="00D13848"/>
    <w:rsid w:val="00D13959"/>
    <w:rsid w:val="00D265DB"/>
    <w:rsid w:val="00D478DD"/>
    <w:rsid w:val="00D83E13"/>
    <w:rsid w:val="00DA0A18"/>
    <w:rsid w:val="00DA131B"/>
    <w:rsid w:val="00DB7BEA"/>
    <w:rsid w:val="00DC3EC1"/>
    <w:rsid w:val="00DC4E53"/>
    <w:rsid w:val="00DC77F1"/>
    <w:rsid w:val="00DE7797"/>
    <w:rsid w:val="00DF50B3"/>
    <w:rsid w:val="00DF54A0"/>
    <w:rsid w:val="00E01592"/>
    <w:rsid w:val="00E26A76"/>
    <w:rsid w:val="00E26AAC"/>
    <w:rsid w:val="00E32558"/>
    <w:rsid w:val="00E41166"/>
    <w:rsid w:val="00E45109"/>
    <w:rsid w:val="00E4785D"/>
    <w:rsid w:val="00E47DC8"/>
    <w:rsid w:val="00E51CD5"/>
    <w:rsid w:val="00E8307E"/>
    <w:rsid w:val="00E87E8A"/>
    <w:rsid w:val="00E92FCB"/>
    <w:rsid w:val="00E96391"/>
    <w:rsid w:val="00EA6AFA"/>
    <w:rsid w:val="00ED0F8B"/>
    <w:rsid w:val="00ED2253"/>
    <w:rsid w:val="00EE14BD"/>
    <w:rsid w:val="00F16920"/>
    <w:rsid w:val="00F16D6C"/>
    <w:rsid w:val="00F20D13"/>
    <w:rsid w:val="00F35026"/>
    <w:rsid w:val="00F366F5"/>
    <w:rsid w:val="00F71616"/>
    <w:rsid w:val="00F7765E"/>
    <w:rsid w:val="00F84655"/>
    <w:rsid w:val="00F86ABA"/>
    <w:rsid w:val="00F979EB"/>
    <w:rsid w:val="00FB350C"/>
    <w:rsid w:val="00FB3F2A"/>
    <w:rsid w:val="00FD64C2"/>
    <w:rsid w:val="00FF36B1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E23EC"/>
  <w15:docId w15:val="{47341183-3DF4-4E1C-9EC3-DD5EB7C6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50"/>
  </w:style>
  <w:style w:type="paragraph" w:styleId="1">
    <w:name w:val="heading 1"/>
    <w:basedOn w:val="a"/>
    <w:next w:val="a"/>
    <w:qFormat/>
    <w:rsid w:val="00C8605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86050"/>
    <w:pPr>
      <w:keepNext/>
      <w:ind w:firstLine="709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C8605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C8605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6050"/>
    <w:pPr>
      <w:jc w:val="both"/>
    </w:pPr>
    <w:rPr>
      <w:sz w:val="24"/>
    </w:rPr>
  </w:style>
  <w:style w:type="paragraph" w:styleId="a4">
    <w:name w:val="Body Text Indent"/>
    <w:basedOn w:val="a"/>
    <w:rsid w:val="00C86050"/>
    <w:pPr>
      <w:ind w:firstLine="709"/>
      <w:jc w:val="both"/>
    </w:pPr>
    <w:rPr>
      <w:sz w:val="24"/>
    </w:rPr>
  </w:style>
  <w:style w:type="paragraph" w:styleId="a5">
    <w:name w:val="Title"/>
    <w:basedOn w:val="a"/>
    <w:qFormat/>
    <w:rsid w:val="00C86050"/>
    <w:pPr>
      <w:jc w:val="center"/>
    </w:pPr>
    <w:rPr>
      <w:b/>
      <w:sz w:val="28"/>
    </w:rPr>
  </w:style>
  <w:style w:type="paragraph" w:styleId="a6">
    <w:name w:val="footer"/>
    <w:basedOn w:val="a"/>
    <w:rsid w:val="00C8605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0">
    <w:name w:val="Body Text 2"/>
    <w:basedOn w:val="a"/>
    <w:link w:val="21"/>
    <w:rsid w:val="00C86050"/>
    <w:pPr>
      <w:jc w:val="center"/>
    </w:pPr>
    <w:rPr>
      <w:sz w:val="24"/>
      <w:szCs w:val="24"/>
    </w:rPr>
  </w:style>
  <w:style w:type="paragraph" w:styleId="22">
    <w:name w:val="Body Text Indent 2"/>
    <w:basedOn w:val="a"/>
    <w:rsid w:val="00C86050"/>
    <w:pPr>
      <w:ind w:firstLine="709"/>
      <w:jc w:val="both"/>
    </w:pPr>
    <w:rPr>
      <w:sz w:val="24"/>
    </w:rPr>
  </w:style>
  <w:style w:type="paragraph" w:styleId="30">
    <w:name w:val="Body Text Indent 3"/>
    <w:basedOn w:val="a"/>
    <w:rsid w:val="00C86050"/>
    <w:pPr>
      <w:ind w:firstLine="709"/>
      <w:jc w:val="both"/>
    </w:pPr>
    <w:rPr>
      <w:sz w:val="28"/>
    </w:rPr>
  </w:style>
  <w:style w:type="paragraph" w:styleId="31">
    <w:name w:val="Body Text 3"/>
    <w:basedOn w:val="a"/>
    <w:rsid w:val="00C86050"/>
    <w:pPr>
      <w:jc w:val="center"/>
    </w:pPr>
    <w:rPr>
      <w:b/>
      <w:bCs/>
      <w:sz w:val="24"/>
    </w:rPr>
  </w:style>
  <w:style w:type="paragraph" w:styleId="a7">
    <w:name w:val="Balloon Text"/>
    <w:basedOn w:val="a"/>
    <w:link w:val="a8"/>
    <w:rsid w:val="00073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73E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D9B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2575D2"/>
    <w:rPr>
      <w:sz w:val="24"/>
      <w:szCs w:val="24"/>
    </w:rPr>
  </w:style>
  <w:style w:type="table" w:styleId="aa">
    <w:name w:val="Table Grid"/>
    <w:basedOn w:val="a1"/>
    <w:rsid w:val="002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финансово-хозяйственной деятельности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финансово-хозяйственной деятельности</dc:title>
  <dc:creator>Admin</dc:creator>
  <cp:lastModifiedBy>none</cp:lastModifiedBy>
  <cp:revision>11</cp:revision>
  <cp:lastPrinted>2023-11-10T08:52:00Z</cp:lastPrinted>
  <dcterms:created xsi:type="dcterms:W3CDTF">2024-03-01T05:54:00Z</dcterms:created>
  <dcterms:modified xsi:type="dcterms:W3CDTF">2024-04-04T06:45:00Z</dcterms:modified>
</cp:coreProperties>
</file>